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F95346" w:rsidRPr="007C27A2" w:rsidRDefault="005236CA" w:rsidP="004B4036">
      <w:pPr>
        <w:ind w:firstLine="540"/>
        <w:jc w:val="center"/>
        <w:rPr>
          <w:b/>
        </w:rPr>
      </w:pPr>
      <w:r w:rsidRPr="007177A3">
        <w:rPr>
          <w:b/>
        </w:rPr>
        <w:t xml:space="preserve">о проведении </w:t>
      </w:r>
      <w:r w:rsidR="00F95346">
        <w:rPr>
          <w:b/>
        </w:rPr>
        <w:t xml:space="preserve">аукциона в электронной форме на право </w:t>
      </w:r>
      <w:r w:rsidR="007177A3" w:rsidRPr="007177A3">
        <w:rPr>
          <w:rFonts w:eastAsia="Calibri"/>
          <w:b/>
          <w:bCs/>
        </w:rPr>
        <w:t>заключения догово</w:t>
      </w:r>
      <w:r w:rsidR="00F95346">
        <w:rPr>
          <w:rFonts w:eastAsia="Calibri"/>
          <w:b/>
          <w:bCs/>
        </w:rPr>
        <w:t>ра</w:t>
      </w:r>
      <w:r w:rsidR="007177A3" w:rsidRPr="007177A3">
        <w:rPr>
          <w:rFonts w:eastAsia="Calibri"/>
          <w:b/>
          <w:bCs/>
        </w:rPr>
        <w:t xml:space="preserve"> </w:t>
      </w:r>
      <w:r w:rsidR="00F95346" w:rsidRPr="00F95346">
        <w:rPr>
          <w:b/>
        </w:rPr>
        <w:t xml:space="preserve">на </w:t>
      </w:r>
      <w:r w:rsidR="00F95346">
        <w:rPr>
          <w:b/>
        </w:rPr>
        <w:t xml:space="preserve">              </w:t>
      </w:r>
      <w:r w:rsidR="00F95346" w:rsidRPr="00F95346">
        <w:rPr>
          <w:b/>
        </w:rPr>
        <w:t>установку и эксплуатацию рекламной конструкции на рекламном месте</w:t>
      </w:r>
      <w:r w:rsidR="00F95346" w:rsidRPr="00F95346">
        <w:rPr>
          <w:b/>
          <w:bCs/>
        </w:rPr>
        <w:t xml:space="preserve"> по адресу:  </w:t>
      </w:r>
      <w:proofErr w:type="gramStart"/>
      <w:r w:rsidR="007C27A2" w:rsidRPr="007C27A2">
        <w:rPr>
          <w:b/>
        </w:rPr>
        <w:t>г</w:t>
      </w:r>
      <w:proofErr w:type="gramEnd"/>
      <w:r w:rsidR="007C27A2" w:rsidRPr="007C27A2">
        <w:rPr>
          <w:b/>
        </w:rPr>
        <w:t>. Кра</w:t>
      </w:r>
      <w:r w:rsidR="007C27A2" w:rsidRPr="007C27A2">
        <w:rPr>
          <w:b/>
        </w:rPr>
        <w:t>с</w:t>
      </w:r>
      <w:r w:rsidR="007C27A2" w:rsidRPr="007C27A2">
        <w:rPr>
          <w:b/>
        </w:rPr>
        <w:t>ноярск, ул. Калинина, 67</w:t>
      </w:r>
    </w:p>
    <w:p w:rsidR="0057485A" w:rsidRPr="0060449C" w:rsidRDefault="0057485A" w:rsidP="00997B0C">
      <w:pPr>
        <w:autoSpaceDE w:val="0"/>
        <w:autoSpaceDN w:val="0"/>
        <w:adjustRightInd w:val="0"/>
        <w:ind w:left="540"/>
        <w:jc w:val="center"/>
        <w:rPr>
          <w:b/>
          <w:bCs/>
          <w:color w:val="0000FF"/>
        </w:rPr>
      </w:pP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A40487" w:rsidRPr="00A40487" w:rsidRDefault="00A40487" w:rsidP="00A40487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4B4036">
        <w:t>онструкции на рекламном месте</w:t>
      </w:r>
      <w:r w:rsidRPr="005C385C">
        <w:rPr>
          <w:bCs/>
        </w:rPr>
        <w:t xml:space="preserve"> по адресу:  </w:t>
      </w:r>
      <w:proofErr w:type="gramStart"/>
      <w:r w:rsidR="004B4036">
        <w:rPr>
          <w:bCs/>
        </w:rPr>
        <w:t>г</w:t>
      </w:r>
      <w:proofErr w:type="gramEnd"/>
      <w:r w:rsidR="004B4036">
        <w:rPr>
          <w:bCs/>
        </w:rPr>
        <w:t>. Красноярск,</w:t>
      </w:r>
      <w:r w:rsidRPr="00A40487">
        <w:t xml:space="preserve"> ул. Калинина, 67.</w:t>
      </w:r>
    </w:p>
    <w:p w:rsidR="009C64FF" w:rsidRPr="009C64FF" w:rsidRDefault="00A40487" w:rsidP="009C64FF">
      <w:pPr>
        <w:ind w:firstLine="540"/>
        <w:jc w:val="both"/>
      </w:pPr>
      <w:r w:rsidRPr="00FA004A">
        <w:t xml:space="preserve"> </w:t>
      </w:r>
      <w:proofErr w:type="gramStart"/>
      <w:r w:rsidRPr="00FA004A">
        <w:t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  приведены в приложении № 1 к</w:t>
      </w:r>
      <w:r w:rsidR="009C64FF" w:rsidRPr="009C64FF">
        <w:rPr>
          <w:b/>
        </w:rPr>
        <w:t xml:space="preserve"> </w:t>
      </w:r>
      <w:r w:rsidR="009C64FF" w:rsidRPr="00FA004A">
        <w:t xml:space="preserve"> документации об </w:t>
      </w:r>
      <w:r w:rsidR="009C64FF" w:rsidRPr="009C64FF">
        <w:t>аукционе в электронной форме на право закл</w:t>
      </w:r>
      <w:r w:rsidR="009C64FF" w:rsidRPr="009C64FF">
        <w:t>ю</w:t>
      </w:r>
      <w:r w:rsidR="001C2556">
        <w:t>чения</w:t>
      </w:r>
      <w:r w:rsidR="009C64FF" w:rsidRPr="009C64FF">
        <w:t xml:space="preserve"> договора на установку и эксплуатацию рекламной конструкции на рекламном месте </w:t>
      </w:r>
      <w:r w:rsidR="009C64FF" w:rsidRPr="009C64FF">
        <w:rPr>
          <w:bCs/>
        </w:rPr>
        <w:t>по а</w:t>
      </w:r>
      <w:r w:rsidR="009C64FF" w:rsidRPr="009C64FF">
        <w:rPr>
          <w:bCs/>
        </w:rPr>
        <w:t>д</w:t>
      </w:r>
      <w:r w:rsidR="009C64FF" w:rsidRPr="009C64FF">
        <w:rPr>
          <w:bCs/>
        </w:rPr>
        <w:t>ресу:</w:t>
      </w:r>
      <w:r w:rsidR="009C64FF" w:rsidRPr="009C64FF">
        <w:t xml:space="preserve"> г. Красноярск, ул. Калинина, 67</w:t>
      </w:r>
      <w:r w:rsidR="004B4036">
        <w:t>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B20298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295E5E" w:rsidRDefault="00A40487" w:rsidP="00A40487">
      <w:pPr>
        <w:ind w:firstLine="540"/>
        <w:jc w:val="both"/>
        <w:rPr>
          <w:bCs/>
        </w:rPr>
      </w:pPr>
      <w:r>
        <w:rPr>
          <w:bCs/>
        </w:rPr>
        <w:t>Н</w:t>
      </w:r>
      <w:r w:rsidR="005541F6">
        <w:rPr>
          <w:bCs/>
        </w:rPr>
        <w:t xml:space="preserve">ачальная цена- </w:t>
      </w:r>
      <w:r w:rsidRPr="00295E5E">
        <w:rPr>
          <w:bCs/>
        </w:rPr>
        <w:t xml:space="preserve"> </w:t>
      </w:r>
      <w:r w:rsidR="005541F6" w:rsidRPr="005541F6">
        <w:rPr>
          <w:bCs/>
        </w:rPr>
        <w:t xml:space="preserve">84458, 98 </w:t>
      </w:r>
      <w:r w:rsidRPr="00295E5E">
        <w:rPr>
          <w:bCs/>
        </w:rPr>
        <w:t>руб. Шаг аукциона –</w:t>
      </w:r>
      <w:r w:rsidR="005541F6" w:rsidRPr="005541F6">
        <w:rPr>
          <w:bCs/>
        </w:rPr>
        <w:t>8445,90</w:t>
      </w:r>
      <w:r w:rsidR="005541F6">
        <w:rPr>
          <w:bCs/>
          <w:sz w:val="28"/>
          <w:szCs w:val="28"/>
        </w:rPr>
        <w:t xml:space="preserve"> </w:t>
      </w:r>
      <w:r w:rsidRPr="00295E5E">
        <w:rPr>
          <w:bCs/>
        </w:rPr>
        <w:t xml:space="preserve"> руб.</w:t>
      </w:r>
    </w:p>
    <w:p w:rsidR="00A40487" w:rsidRPr="00295E5E" w:rsidRDefault="00A40487" w:rsidP="00A40487">
      <w:pPr>
        <w:ind w:firstLine="540"/>
        <w:jc w:val="both"/>
        <w:rPr>
          <w:bCs/>
        </w:rPr>
      </w:pPr>
      <w:r>
        <w:rPr>
          <w:b/>
        </w:rPr>
        <w:t xml:space="preserve"> 6</w:t>
      </w:r>
      <w:r w:rsidRPr="007436FB">
        <w:rPr>
          <w:b/>
        </w:rPr>
        <w:t xml:space="preserve">. </w:t>
      </w:r>
      <w:r>
        <w:rPr>
          <w:b/>
        </w:rPr>
        <w:t xml:space="preserve">Размер задатка </w:t>
      </w:r>
      <w:r w:rsidRPr="00295E5E">
        <w:rPr>
          <w:bCs/>
        </w:rPr>
        <w:t xml:space="preserve"> –</w:t>
      </w:r>
      <w:r w:rsidR="004B4036">
        <w:rPr>
          <w:bCs/>
        </w:rPr>
        <w:t xml:space="preserve"> </w:t>
      </w:r>
      <w:r w:rsidR="005541F6" w:rsidRPr="005541F6">
        <w:rPr>
          <w:bCs/>
        </w:rPr>
        <w:t>42229,49</w:t>
      </w:r>
      <w:r w:rsidR="005541F6">
        <w:rPr>
          <w:bCs/>
          <w:sz w:val="28"/>
          <w:szCs w:val="28"/>
        </w:rPr>
        <w:t xml:space="preserve"> </w:t>
      </w:r>
      <w:r w:rsidRPr="00295E5E">
        <w:rPr>
          <w:bCs/>
        </w:rPr>
        <w:t xml:space="preserve"> руб.</w:t>
      </w:r>
    </w:p>
    <w:p w:rsidR="009C64FF" w:rsidRPr="007436FB" w:rsidRDefault="009C64FF" w:rsidP="009C64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40487" w:rsidRPr="00D9471F" w:rsidRDefault="00A40487" w:rsidP="00A4048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B2029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4B4036">
        <w:t>.</w:t>
      </w:r>
      <w:r>
        <w:t xml:space="preserve"> </w:t>
      </w:r>
    </w:p>
    <w:p w:rsidR="00A40487" w:rsidRPr="00B059B6" w:rsidRDefault="009C64FF" w:rsidP="00A40487">
      <w:pPr>
        <w:pStyle w:val="2"/>
        <w:tabs>
          <w:tab w:val="left" w:pos="-1276"/>
        </w:tabs>
        <w:spacing w:after="0" w:line="240" w:lineRule="auto"/>
        <w:ind w:left="0"/>
        <w:jc w:val="both"/>
      </w:pPr>
      <w:r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наименование аукциона: «Обе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печение заявки (задаток) на участие в аукционе в целях заключения договора на установку и эк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плуатацию рекламной конструкции на рекламном месте по адресу:</w:t>
      </w:r>
      <w:r w:rsidR="00A40487" w:rsidRPr="00A40487">
        <w:rPr>
          <w:b/>
        </w:rPr>
        <w:t xml:space="preserve"> </w:t>
      </w:r>
      <w:proofErr w:type="gramStart"/>
      <w:r w:rsidR="00F0356F" w:rsidRPr="00A40487">
        <w:t>г</w:t>
      </w:r>
      <w:proofErr w:type="gramEnd"/>
      <w:r w:rsidR="00F0356F" w:rsidRPr="00A40487">
        <w:t>. Красноярск, ул. Калинина, 67</w:t>
      </w:r>
      <w:r w:rsidR="00F0356F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B20298" w:rsidRPr="00DD43DC" w:rsidRDefault="00A40487" w:rsidP="00DD43DC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DD43DC">
        <w:rPr>
          <w:b/>
          <w:bCs/>
          <w:color w:val="000000"/>
        </w:rPr>
        <w:t xml:space="preserve"> д</w:t>
      </w:r>
      <w:r w:rsidRPr="00B73046">
        <w:t>ля участия в электронном аукционе заявитель, з</w:t>
      </w:r>
      <w:r w:rsidRPr="00B73046">
        <w:t>а</w:t>
      </w:r>
      <w:r w:rsidRPr="00B73046">
        <w:t>регистрированный на электронной площадке, подает заявку на участие в торгах в форме эле</w:t>
      </w:r>
      <w:r w:rsidRPr="00B73046">
        <w:t>к</w:t>
      </w:r>
      <w:r w:rsidRPr="00B73046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B73046">
        <w:t>о</w:t>
      </w:r>
      <w:r w:rsidRPr="00B73046">
        <w:t xml:space="preserve">щадкой, с приложением электронных документов, предусмотренных </w:t>
      </w:r>
      <w:r w:rsidR="00B20298">
        <w:t>документацией</w:t>
      </w:r>
      <w:r w:rsidR="00B20298" w:rsidRPr="00FA004A">
        <w:t xml:space="preserve"> об </w:t>
      </w:r>
      <w:r w:rsidR="00B20298" w:rsidRPr="009C64FF">
        <w:t>аукционе в элект</w:t>
      </w:r>
      <w:r w:rsidR="00AE7FBA">
        <w:t>ронной форме на право заключения</w:t>
      </w:r>
      <w:r w:rsidR="00B20298" w:rsidRPr="009C64FF">
        <w:t xml:space="preserve"> договора на установку и эксплуатацию рекламной ко</w:t>
      </w:r>
      <w:r w:rsidR="00B20298" w:rsidRPr="009C64FF">
        <w:t>н</w:t>
      </w:r>
      <w:r w:rsidR="00B20298" w:rsidRPr="009C64FF">
        <w:t xml:space="preserve">струкции на рекламном месте </w:t>
      </w:r>
      <w:r w:rsidR="00B20298" w:rsidRPr="009C64FF">
        <w:rPr>
          <w:bCs/>
        </w:rPr>
        <w:t>по адресу:</w:t>
      </w:r>
      <w:r w:rsidR="00B20298" w:rsidRPr="009C64FF">
        <w:t xml:space="preserve"> </w:t>
      </w:r>
      <w:proofErr w:type="gramStart"/>
      <w:r w:rsidR="00B20298" w:rsidRPr="009C64FF">
        <w:t>г</w:t>
      </w:r>
      <w:proofErr w:type="gramEnd"/>
      <w:r w:rsidR="00B20298" w:rsidRPr="009C64FF">
        <w:t>. Красноярск, ул. Калинина, 67</w:t>
      </w:r>
      <w:r w:rsidR="004B4036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 w:rsidR="004B4036"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24.09.2012г. в</w:t>
      </w:r>
      <w:r w:rsidR="00611B30">
        <w:rPr>
          <w:spacing w:val="-4"/>
        </w:rPr>
        <w:t xml:space="preserve"> 11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Pr="0060449C">
        <w:t xml:space="preserve">не </w:t>
      </w:r>
      <w:proofErr w:type="gramStart"/>
      <w:r w:rsidRPr="0060449C">
        <w:t>позднее</w:t>
      </w:r>
      <w:proofErr w:type="gramEnd"/>
      <w:r w:rsidR="00B20298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F0356F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 w:rsidR="00F0356F">
        <w:t xml:space="preserve"> Телефон: </w:t>
      </w:r>
      <w:r w:rsidR="00F0356F">
        <w:rPr>
          <w:spacing w:val="-4"/>
        </w:rPr>
        <w:t>8 (391</w:t>
      </w:r>
      <w:r w:rsidR="00F0356F" w:rsidRPr="0060449C">
        <w:rPr>
          <w:spacing w:val="-4"/>
        </w:rPr>
        <w:t xml:space="preserve">) </w:t>
      </w:r>
      <w:r w:rsidR="00F0356F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89" w:rsidRDefault="00BA4F89" w:rsidP="00982105">
      <w:r>
        <w:separator/>
      </w:r>
    </w:p>
  </w:endnote>
  <w:endnote w:type="continuationSeparator" w:id="0">
    <w:p w:rsidR="00BA4F89" w:rsidRDefault="00BA4F89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023642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023642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AE7FB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89" w:rsidRDefault="00BA4F89" w:rsidP="00982105">
      <w:r>
        <w:separator/>
      </w:r>
    </w:p>
  </w:footnote>
  <w:footnote w:type="continuationSeparator" w:id="0">
    <w:p w:rsidR="00BA4F89" w:rsidRDefault="00BA4F89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23642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556"/>
    <w:rsid w:val="001C2DE4"/>
    <w:rsid w:val="001D36B6"/>
    <w:rsid w:val="001E1D33"/>
    <w:rsid w:val="001E6136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48A7"/>
    <w:rsid w:val="003D6089"/>
    <w:rsid w:val="003E0084"/>
    <w:rsid w:val="003E29DA"/>
    <w:rsid w:val="003F01BB"/>
    <w:rsid w:val="00411E5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5C58"/>
    <w:rsid w:val="004B3CE1"/>
    <w:rsid w:val="004B4036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94654"/>
    <w:rsid w:val="005B28AE"/>
    <w:rsid w:val="005C385C"/>
    <w:rsid w:val="005D34EA"/>
    <w:rsid w:val="005D4D8E"/>
    <w:rsid w:val="005E63C2"/>
    <w:rsid w:val="0060449C"/>
    <w:rsid w:val="00604590"/>
    <w:rsid w:val="006116AE"/>
    <w:rsid w:val="00611B30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A36EE"/>
    <w:rsid w:val="006C61A1"/>
    <w:rsid w:val="006D231B"/>
    <w:rsid w:val="006E57D7"/>
    <w:rsid w:val="006F2610"/>
    <w:rsid w:val="006F2782"/>
    <w:rsid w:val="006F6C93"/>
    <w:rsid w:val="0070313E"/>
    <w:rsid w:val="00704097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4B53"/>
    <w:rsid w:val="008355A7"/>
    <w:rsid w:val="0083589B"/>
    <w:rsid w:val="008438B7"/>
    <w:rsid w:val="00845CA1"/>
    <w:rsid w:val="00863B73"/>
    <w:rsid w:val="008677C9"/>
    <w:rsid w:val="008703F9"/>
    <w:rsid w:val="0087743E"/>
    <w:rsid w:val="008C1493"/>
    <w:rsid w:val="008D48C4"/>
    <w:rsid w:val="008F5CB9"/>
    <w:rsid w:val="009171AC"/>
    <w:rsid w:val="00950E54"/>
    <w:rsid w:val="00982105"/>
    <w:rsid w:val="00997B0C"/>
    <w:rsid w:val="009C2995"/>
    <w:rsid w:val="009C64FF"/>
    <w:rsid w:val="009D4E38"/>
    <w:rsid w:val="009F037F"/>
    <w:rsid w:val="009F3776"/>
    <w:rsid w:val="009F7E71"/>
    <w:rsid w:val="00A06F8C"/>
    <w:rsid w:val="00A15405"/>
    <w:rsid w:val="00A2325A"/>
    <w:rsid w:val="00A27515"/>
    <w:rsid w:val="00A35E9A"/>
    <w:rsid w:val="00A40487"/>
    <w:rsid w:val="00A45956"/>
    <w:rsid w:val="00AA3816"/>
    <w:rsid w:val="00AA3B62"/>
    <w:rsid w:val="00AE23AE"/>
    <w:rsid w:val="00AE4E72"/>
    <w:rsid w:val="00AE7FBA"/>
    <w:rsid w:val="00AF78C6"/>
    <w:rsid w:val="00B04833"/>
    <w:rsid w:val="00B059B6"/>
    <w:rsid w:val="00B164CD"/>
    <w:rsid w:val="00B177BC"/>
    <w:rsid w:val="00B20298"/>
    <w:rsid w:val="00B43298"/>
    <w:rsid w:val="00B5130F"/>
    <w:rsid w:val="00B57B2D"/>
    <w:rsid w:val="00B62498"/>
    <w:rsid w:val="00B64F3B"/>
    <w:rsid w:val="00B73046"/>
    <w:rsid w:val="00B76C52"/>
    <w:rsid w:val="00BA1939"/>
    <w:rsid w:val="00BA319A"/>
    <w:rsid w:val="00BA4F89"/>
    <w:rsid w:val="00BC2B71"/>
    <w:rsid w:val="00BC3F82"/>
    <w:rsid w:val="00BC5614"/>
    <w:rsid w:val="00BD729B"/>
    <w:rsid w:val="00C0760E"/>
    <w:rsid w:val="00C1729D"/>
    <w:rsid w:val="00C26A54"/>
    <w:rsid w:val="00C331B7"/>
    <w:rsid w:val="00C350D0"/>
    <w:rsid w:val="00C4474C"/>
    <w:rsid w:val="00C46377"/>
    <w:rsid w:val="00C50225"/>
    <w:rsid w:val="00C52BA5"/>
    <w:rsid w:val="00C6646F"/>
    <w:rsid w:val="00C716F3"/>
    <w:rsid w:val="00C73DDA"/>
    <w:rsid w:val="00C76E42"/>
    <w:rsid w:val="00C87F3C"/>
    <w:rsid w:val="00C940D2"/>
    <w:rsid w:val="00CB05B7"/>
    <w:rsid w:val="00CB099D"/>
    <w:rsid w:val="00CB3AC5"/>
    <w:rsid w:val="00CC293E"/>
    <w:rsid w:val="00CD42F5"/>
    <w:rsid w:val="00CD47CC"/>
    <w:rsid w:val="00CD7767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B235B"/>
    <w:rsid w:val="00DB5720"/>
    <w:rsid w:val="00DB71ED"/>
    <w:rsid w:val="00DC1E4F"/>
    <w:rsid w:val="00DD43DC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F0356F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3C74BA43-BE49-43EA-8407-996FDB81526B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5C8BD323-6E2B-4952-8B97-2E06097A5636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Калинина 67</dc:title>
  <dc:creator>Логачева</dc:creator>
  <cp:lastModifiedBy>logachevau</cp:lastModifiedBy>
  <cp:revision>33</cp:revision>
  <cp:lastPrinted>2012-03-05T04:18:00Z</cp:lastPrinted>
  <dcterms:created xsi:type="dcterms:W3CDTF">2012-08-21T08:57:00Z</dcterms:created>
  <dcterms:modified xsi:type="dcterms:W3CDTF">2012-08-22T05:38:00Z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